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BDBEA" w14:textId="77777777" w:rsidR="00B224B5" w:rsidRDefault="00B224B5" w:rsidP="00B224B5">
      <w:pPr>
        <w:jc w:val="center"/>
        <w:rPr>
          <w:rFonts w:ascii="Bookman Old Style" w:hAnsi="Bookman Old Style"/>
          <w:b/>
          <w:sz w:val="22"/>
          <w:u w:val="single"/>
        </w:rPr>
      </w:pPr>
      <w:r>
        <w:rPr>
          <w:rFonts w:ascii="Bookman Old Style" w:hAnsi="Bookman Old Style"/>
          <w:b/>
          <w:sz w:val="22"/>
          <w:u w:val="single"/>
        </w:rPr>
        <w:t>NOTICE INVITING TENDER (NIT)</w:t>
      </w:r>
    </w:p>
    <w:p w14:paraId="0B0062FF" w14:textId="77777777" w:rsidR="00B224B5" w:rsidRDefault="00B224B5" w:rsidP="00B224B5">
      <w:pPr>
        <w:jc w:val="center"/>
        <w:rPr>
          <w:rFonts w:ascii="Bookman Old Style" w:hAnsi="Bookman Old Style"/>
          <w:b/>
          <w:sz w:val="22"/>
          <w:u w:val="single"/>
        </w:rPr>
      </w:pPr>
      <w:r>
        <w:rPr>
          <w:rFonts w:ascii="Bookman Old Style" w:hAnsi="Bookman Old Style"/>
          <w:b/>
          <w:bCs/>
          <w:sz w:val="22"/>
          <w:u w:val="single"/>
        </w:rPr>
        <w:t>(for publication in News Paper</w:t>
      </w:r>
      <w:r>
        <w:rPr>
          <w:rFonts w:ascii="Bookman Old Style" w:hAnsi="Bookman Old Style"/>
          <w:b/>
          <w:sz w:val="22"/>
          <w:u w:val="single"/>
        </w:rPr>
        <w:t>)</w:t>
      </w:r>
    </w:p>
    <w:p w14:paraId="28E292F3" w14:textId="77777777" w:rsidR="00B224B5" w:rsidRDefault="00B224B5" w:rsidP="00B224B5">
      <w:pPr>
        <w:jc w:val="center"/>
        <w:rPr>
          <w:rFonts w:ascii="Bookman Old Style" w:hAnsi="Bookman Old Style"/>
          <w:b/>
          <w:sz w:val="22"/>
          <w:u w:val="single"/>
        </w:rPr>
      </w:pPr>
    </w:p>
    <w:tbl>
      <w:tblPr>
        <w:tblW w:w="7088" w:type="dxa"/>
        <w:jc w:val="center"/>
        <w:tblLook w:val="04A0" w:firstRow="1" w:lastRow="0" w:firstColumn="1" w:lastColumn="0" w:noHBand="0" w:noVBand="1"/>
      </w:tblPr>
      <w:tblGrid>
        <w:gridCol w:w="7088"/>
      </w:tblGrid>
      <w:tr w:rsidR="00B224B5" w14:paraId="2ECB9005" w14:textId="77777777" w:rsidTr="00BC3964">
        <w:trPr>
          <w:trHeight w:val="4940"/>
          <w:jc w:val="center"/>
        </w:trPr>
        <w:tc>
          <w:tcPr>
            <w:tcW w:w="7088" w:type="dxa"/>
          </w:tcPr>
          <w:p w14:paraId="172C449A" w14:textId="77777777" w:rsidR="00B224B5" w:rsidRDefault="00B224B5">
            <w:pPr>
              <w:pStyle w:val="Default"/>
              <w:widowControl w:val="0"/>
              <w:jc w:val="center"/>
            </w:pPr>
            <w:r>
              <w:rPr>
                <w:sz w:val="28"/>
                <w:szCs w:val="28"/>
              </w:rPr>
              <w:tab/>
              <w:t xml:space="preserve"> </w:t>
            </w:r>
            <w:r>
              <w:rPr>
                <w:b/>
                <w:bCs/>
              </w:rPr>
              <w:t>INLAND WATERWAYS AUTHORITY OF INDIA</w:t>
            </w:r>
          </w:p>
          <w:p w14:paraId="185096FF" w14:textId="77777777" w:rsidR="00B224B5" w:rsidRDefault="00B224B5">
            <w:pPr>
              <w:pStyle w:val="Default"/>
              <w:widowControl w:val="0"/>
              <w:jc w:val="center"/>
            </w:pPr>
            <w:r>
              <w:rPr>
                <w:b/>
                <w:bCs/>
                <w:iCs/>
              </w:rPr>
              <w:t>(</w:t>
            </w:r>
            <w:r>
              <w:rPr>
                <w:rFonts w:ascii="Calibri" w:hAnsi="Calibri" w:cs="Mangal"/>
                <w:b/>
                <w:bCs/>
              </w:rPr>
              <w:t>Ministry of Port, Shipping and Waterways</w:t>
            </w:r>
            <w:r>
              <w:rPr>
                <w:b/>
                <w:bCs/>
                <w:iCs/>
              </w:rPr>
              <w:t>, Govt. of India)</w:t>
            </w:r>
          </w:p>
          <w:p w14:paraId="66BD8050" w14:textId="093DBFA4" w:rsidR="00B224B5" w:rsidRDefault="00B224B5">
            <w:pPr>
              <w:pStyle w:val="Default"/>
              <w:widowControl w:val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D6DEC37" wp14:editId="75EFBD4A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80645</wp:posOffset>
                  </wp:positionV>
                  <wp:extent cx="597535" cy="4953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NH-47 Bypass, National Waterway Road,</w:t>
            </w:r>
          </w:p>
          <w:p w14:paraId="0EF06870" w14:textId="77777777" w:rsidR="00B224B5" w:rsidRDefault="00B224B5">
            <w:pPr>
              <w:pStyle w:val="Default"/>
              <w:widowControl w:val="0"/>
              <w:jc w:val="center"/>
            </w:pPr>
            <w:r>
              <w:t>Kannadikkadu, Maradu, Kochi - 682 304.</w:t>
            </w:r>
          </w:p>
          <w:p w14:paraId="37E34F54" w14:textId="77777777" w:rsidR="00B224B5" w:rsidRDefault="00B224B5">
            <w:pPr>
              <w:jc w:val="center"/>
            </w:pPr>
            <w:r>
              <w:rPr>
                <w:bCs/>
              </w:rPr>
              <w:t>Ph. 0484 – 2389804 &amp; 0484 – 2389445.</w:t>
            </w:r>
          </w:p>
          <w:p w14:paraId="26671DA9" w14:textId="77777777" w:rsidR="00B224B5" w:rsidRDefault="00B224B5">
            <w:pPr>
              <w:pStyle w:val="Default"/>
              <w:widowControl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*******</w:t>
            </w:r>
          </w:p>
          <w:p w14:paraId="5CE9B58F" w14:textId="77777777" w:rsidR="00B224B5" w:rsidRDefault="00B224B5">
            <w:pPr>
              <w:pStyle w:val="Default"/>
              <w:widowControl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NOTICE INVITING TENDER</w:t>
            </w:r>
          </w:p>
          <w:p w14:paraId="0CE70EA3" w14:textId="77777777" w:rsidR="00B224B5" w:rsidRDefault="00B224B5">
            <w:pPr>
              <w:pStyle w:val="Footer"/>
              <w:tabs>
                <w:tab w:val="left" w:pos="720"/>
              </w:tabs>
              <w:ind w:right="-36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T</w:t>
            </w:r>
            <w:r>
              <w:rPr>
                <w:rFonts w:cs="Times New Roman"/>
                <w:b/>
                <w:snapToGrid w:val="0"/>
                <w:szCs w:val="52"/>
                <w:lang w:eastAsia="en-US" w:bidi="ar-SA"/>
              </w:rPr>
              <w:t>ender for procurement of spares for 24 hrs navigation system in National Waterway no. 3.</w:t>
            </w:r>
            <w:r>
              <w:rPr>
                <w:rFonts w:ascii="Arial" w:hAnsi="Arial" w:cs="Arial"/>
              </w:rPr>
              <w:tab/>
            </w:r>
          </w:p>
          <w:p w14:paraId="172934F8" w14:textId="62958657" w:rsidR="00B224B5" w:rsidRPr="00BC3964" w:rsidRDefault="00B224B5">
            <w:pPr>
              <w:pStyle w:val="Footer"/>
              <w:tabs>
                <w:tab w:val="left" w:pos="720"/>
              </w:tabs>
              <w:ind w:right="-360"/>
              <w:jc w:val="center"/>
              <w:rPr>
                <w:rFonts w:cs="Times New Roman"/>
                <w:u w:val="single"/>
                <w:lang w:val="en-IN"/>
              </w:rPr>
            </w:pPr>
            <w:r>
              <w:rPr>
                <w:rFonts w:cs="Times New Roman"/>
                <w:u w:val="single"/>
              </w:rPr>
              <w:t xml:space="preserve">Tender No: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IWAI/COCH/HY/1(89)/2021</w:t>
            </w:r>
            <w:r w:rsidR="00BC3964">
              <w:rPr>
                <w:rFonts w:ascii="Arial" w:hAnsi="Arial" w:cs="Arial"/>
                <w:bCs/>
                <w:sz w:val="22"/>
                <w:szCs w:val="22"/>
                <w:lang w:val="en-IN"/>
              </w:rPr>
              <w:t>/</w:t>
            </w:r>
            <w:r w:rsidR="004024DE">
              <w:rPr>
                <w:rFonts w:ascii="Arial" w:hAnsi="Arial" w:cs="Arial"/>
                <w:bCs/>
                <w:sz w:val="22"/>
                <w:szCs w:val="22"/>
                <w:lang w:val="en-IN"/>
              </w:rPr>
              <w:t>16</w:t>
            </w:r>
          </w:p>
          <w:p w14:paraId="22E1D8F3" w14:textId="77777777" w:rsidR="00B224B5" w:rsidRDefault="00B224B5">
            <w:pPr>
              <w:pStyle w:val="Default"/>
              <w:widowControl w:val="0"/>
              <w:jc w:val="center"/>
              <w:rPr>
                <w:b/>
                <w:bCs/>
                <w:u w:val="single"/>
              </w:rPr>
            </w:pPr>
          </w:p>
          <w:p w14:paraId="4D4CA75C" w14:textId="3AE87238" w:rsidR="00B224B5" w:rsidRDefault="00B224B5">
            <w:pPr>
              <w:jc w:val="both"/>
            </w:pPr>
            <w:r>
              <w:t xml:space="preserve">IWAI invites bids through e-Tender for </w:t>
            </w:r>
            <w:r>
              <w:rPr>
                <w:bCs/>
                <w:snapToGrid w:val="0"/>
                <w:szCs w:val="52"/>
              </w:rPr>
              <w:t>procurement of spares for 24 hrs navigation system in National Waterway no. 3.</w:t>
            </w:r>
            <w:r>
              <w:t xml:space="preserve"> Estimated  cost is Rs.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 xml:space="preserve">5.75 </w:t>
            </w:r>
            <w:r>
              <w:t>lakhs  (exclusive of GST).  Earnest Money Deposit: Rs.</w:t>
            </w:r>
            <w:r>
              <w:rPr>
                <w:snapToGrid w:val="0"/>
              </w:rPr>
              <w:t>11,500/-.</w:t>
            </w:r>
            <w:r>
              <w:t xml:space="preserve">   Download of Tender Document: from 1100 hrs on </w:t>
            </w:r>
            <w:r w:rsidR="00BC3964">
              <w:t>15</w:t>
            </w:r>
            <w:r>
              <w:t>.01.2021 to 1500 hrs on 2</w:t>
            </w:r>
            <w:r w:rsidR="00BC3964">
              <w:t>7</w:t>
            </w:r>
            <w:r>
              <w:t>.01.2021. Last date of Online Submission of  e-Tender: 2</w:t>
            </w:r>
            <w:r w:rsidR="00BC3964">
              <w:t>7</w:t>
            </w:r>
            <w:r>
              <w:t>.01.2021 up to 15.30 Hours. Date of Opening of e-Tender: 2</w:t>
            </w:r>
            <w:r w:rsidR="00BC3964">
              <w:t>8</w:t>
            </w:r>
            <w:r>
              <w:t xml:space="preserve">.01.2021 at 15.30 Hours. </w:t>
            </w:r>
            <w:r>
              <w:rPr>
                <w:bCs/>
              </w:rPr>
              <w:t xml:space="preserve">Details of the tender available in IWAI website at </w:t>
            </w:r>
            <w:hyperlink r:id="rId5" w:history="1">
              <w:r>
                <w:rPr>
                  <w:rStyle w:val="Hyperlink"/>
                  <w:bCs/>
                </w:rPr>
                <w:t>www.iwai.nic.in</w:t>
              </w:r>
            </w:hyperlink>
            <w:r>
              <w:rPr>
                <w:bCs/>
                <w:color w:val="0000FF"/>
              </w:rPr>
              <w:t xml:space="preserve"> </w:t>
            </w:r>
            <w:r>
              <w:rPr>
                <w:bCs/>
              </w:rPr>
              <w:t>and</w:t>
            </w:r>
            <w:r>
              <w:rPr>
                <w:bCs/>
                <w:color w:val="0000FF"/>
              </w:rPr>
              <w:t xml:space="preserve"> </w:t>
            </w:r>
            <w:r>
              <w:rPr>
                <w:bCs/>
                <w:color w:val="0000FF"/>
                <w:u w:val="single"/>
              </w:rPr>
              <w:t>https://</w:t>
            </w:r>
            <w:hyperlink r:id="rId6" w:history="1">
              <w:r>
                <w:rPr>
                  <w:rStyle w:val="Hyperlink"/>
                  <w:bCs/>
                </w:rPr>
                <w:t>eprocure.gov.in</w:t>
              </w:r>
            </w:hyperlink>
            <w:r>
              <w:rPr>
                <w:bCs/>
                <w:color w:val="0000FF"/>
                <w:u w:val="single"/>
              </w:rPr>
              <w:t>/eprocure/app</w:t>
            </w:r>
            <w:r>
              <w:rPr>
                <w:bCs/>
              </w:rPr>
              <w:t xml:space="preserve">. Further amendments/ Corrigendum if any, will be uploaded in the above websites only. Bidders are advised to check the website before submitting the tender.                                                                                                                                                   </w:t>
            </w:r>
          </w:p>
          <w:p w14:paraId="10BD6066" w14:textId="77777777" w:rsidR="00B224B5" w:rsidRDefault="00B224B5">
            <w:pPr>
              <w:pStyle w:val="Default"/>
              <w:widowControl w:val="0"/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Sd/-</w:t>
            </w:r>
          </w:p>
          <w:p w14:paraId="4C27D2B7" w14:textId="77777777" w:rsidR="00B224B5" w:rsidRDefault="00B224B5">
            <w:pPr>
              <w:pStyle w:val="Default"/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</w:rPr>
              <w:t xml:space="preserve">                                                                                           Director  </w:t>
            </w:r>
          </w:p>
        </w:tc>
      </w:tr>
    </w:tbl>
    <w:p w14:paraId="5260EBFA" w14:textId="77777777" w:rsidR="00B224B5" w:rsidRDefault="00B224B5" w:rsidP="00B224B5">
      <w:pPr>
        <w:rPr>
          <w:lang w:val="en-US" w:eastAsia="x-none"/>
        </w:rPr>
      </w:pPr>
    </w:p>
    <w:p w14:paraId="1CBE7653" w14:textId="77777777" w:rsidR="00B224B5" w:rsidRDefault="00B224B5"/>
    <w:sectPr w:rsidR="00B22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B5"/>
    <w:rsid w:val="004024DE"/>
    <w:rsid w:val="00B224B5"/>
    <w:rsid w:val="00B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CFBB"/>
  <w15:chartTrackingRefBased/>
  <w15:docId w15:val="{2754A987-47BD-49C5-AD6D-3588C717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224B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B224B5"/>
    <w:pPr>
      <w:tabs>
        <w:tab w:val="center" w:pos="4320"/>
        <w:tab w:val="right" w:pos="8640"/>
      </w:tabs>
    </w:pPr>
    <w:rPr>
      <w:rFonts w:cs="Mangal"/>
      <w:lang w:val="x-none" w:eastAsia="x-none" w:bidi="hi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224B5"/>
    <w:rPr>
      <w:rFonts w:ascii="Times New Roman" w:eastAsia="Times New Roman" w:hAnsi="Times New Roman" w:cs="Mangal"/>
      <w:sz w:val="24"/>
      <w:szCs w:val="24"/>
      <w:lang w:val="x-none" w:eastAsia="x-none"/>
    </w:rPr>
  </w:style>
  <w:style w:type="paragraph" w:customStyle="1" w:styleId="Default">
    <w:name w:val="Default"/>
    <w:rsid w:val="00B22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rocure.gov.in" TargetMode="External"/><Relationship Id="rId5" Type="http://schemas.openxmlformats.org/officeDocument/2006/relationships/hyperlink" Target="http://www.iwai.nic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2021-01-05T06:00:00Z</dcterms:created>
  <dcterms:modified xsi:type="dcterms:W3CDTF">2021-01-13T06:25:00Z</dcterms:modified>
</cp:coreProperties>
</file>